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23" w:rsidRDefault="00DD4F23" w:rsidP="00DD4F23">
      <w:pPr>
        <w:suppressAutoHyphens/>
        <w:spacing w:line="360" w:lineRule="exact"/>
        <w:ind w:left="5103"/>
        <w:jc w:val="both"/>
      </w:pPr>
      <w:r>
        <w:t>Приложение</w:t>
      </w:r>
      <w:r w:rsidR="00BF2B8E">
        <w:t xml:space="preserve"> № 1</w:t>
      </w:r>
    </w:p>
    <w:p w:rsidR="00DD4F23" w:rsidRDefault="00DD4F23" w:rsidP="00DD4F23">
      <w:pPr>
        <w:suppressAutoHyphens/>
        <w:ind w:left="5103"/>
      </w:pPr>
    </w:p>
    <w:p w:rsidR="00BF2B8E" w:rsidRPr="005B4368" w:rsidRDefault="00BF2B8E" w:rsidP="00BF2B8E">
      <w:pPr>
        <w:tabs>
          <w:tab w:val="left" w:pos="5103"/>
        </w:tabs>
        <w:ind w:left="4294"/>
        <w:rPr>
          <w:szCs w:val="28"/>
        </w:rPr>
      </w:pPr>
      <w:r>
        <w:rPr>
          <w:szCs w:val="28"/>
        </w:rPr>
        <w:t xml:space="preserve">            УТВЕРЖДЕНЫ</w:t>
      </w:r>
    </w:p>
    <w:p w:rsidR="00BF2B8E" w:rsidRDefault="00BF2B8E" w:rsidP="00DD4F23">
      <w:pPr>
        <w:suppressAutoHyphens/>
        <w:ind w:left="5103"/>
      </w:pPr>
    </w:p>
    <w:p w:rsidR="00DD4F23" w:rsidRDefault="00BF2B8E" w:rsidP="00DD4F23">
      <w:pPr>
        <w:suppressAutoHyphens/>
        <w:ind w:left="5103"/>
      </w:pPr>
      <w:r>
        <w:t>постановлением</w:t>
      </w:r>
      <w:r w:rsidR="00DD4F23">
        <w:t xml:space="preserve"> Правительства Кировской области</w:t>
      </w:r>
    </w:p>
    <w:p w:rsidR="00DD4F23" w:rsidRDefault="00DD4F23" w:rsidP="00DD4F23">
      <w:pPr>
        <w:suppressAutoHyphens/>
        <w:spacing w:after="720"/>
        <w:ind w:left="5103"/>
        <w:jc w:val="both"/>
      </w:pPr>
      <w:r>
        <w:t xml:space="preserve">от </w:t>
      </w:r>
      <w:r w:rsidR="00850015">
        <w:t>30.12</w:t>
      </w:r>
      <w:bookmarkStart w:id="0" w:name="_GoBack"/>
      <w:bookmarkEnd w:id="0"/>
      <w:r w:rsidR="00850015">
        <w:t xml:space="preserve">.2019 </w:t>
      </w:r>
      <w:r>
        <w:t xml:space="preserve">   № </w:t>
      </w:r>
      <w:r w:rsidR="00850015">
        <w:t>734-П</w:t>
      </w:r>
    </w:p>
    <w:p w:rsidR="00DD4F23" w:rsidRDefault="0032167D" w:rsidP="00DD4F23">
      <w:pPr>
        <w:pStyle w:val="a9"/>
        <w:rPr>
          <w:sz w:val="28"/>
          <w:szCs w:val="28"/>
        </w:rPr>
      </w:pPr>
      <w:r>
        <w:rPr>
          <w:sz w:val="28"/>
          <w:szCs w:val="28"/>
        </w:rPr>
        <w:t xml:space="preserve">ИЗМЕНЕНИЯ </w:t>
      </w:r>
    </w:p>
    <w:p w:rsidR="00DD4F23" w:rsidRPr="00532E76" w:rsidRDefault="0032167D" w:rsidP="002877CE">
      <w:pPr>
        <w:pStyle w:val="a9"/>
        <w:spacing w:after="480"/>
        <w:rPr>
          <w:b w:val="0"/>
          <w:sz w:val="28"/>
          <w:szCs w:val="28"/>
        </w:rPr>
      </w:pPr>
      <w:r>
        <w:rPr>
          <w:sz w:val="28"/>
          <w:szCs w:val="28"/>
        </w:rPr>
        <w:t xml:space="preserve">в Порядке </w:t>
      </w:r>
      <w:r w:rsidR="00443EDB" w:rsidRPr="00443EDB">
        <w:rPr>
          <w:sz w:val="28"/>
          <w:szCs w:val="28"/>
        </w:rPr>
        <w:t>осуществления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и (или) находящимися в их ведении казенными учреждениями бюджетных полномочий главных администраторов доходов бюджетов бюджетной сист</w:t>
      </w:r>
      <w:r w:rsidR="00D95F94">
        <w:rPr>
          <w:sz w:val="28"/>
          <w:szCs w:val="28"/>
        </w:rPr>
        <w:t>емы</w:t>
      </w:r>
      <w:r w:rsidR="00D95F94" w:rsidRPr="00D95F94">
        <w:rPr>
          <w:sz w:val="28"/>
          <w:szCs w:val="28"/>
        </w:rPr>
        <w:t xml:space="preserve"> </w:t>
      </w:r>
      <w:r w:rsidR="00443EDB" w:rsidRPr="00443EDB">
        <w:rPr>
          <w:sz w:val="28"/>
          <w:szCs w:val="28"/>
        </w:rPr>
        <w:t>Российской Федерации</w:t>
      </w:r>
      <w:r w:rsidR="00443EDB">
        <w:rPr>
          <w:szCs w:val="28"/>
        </w:rPr>
        <w:t xml:space="preserve"> </w:t>
      </w:r>
    </w:p>
    <w:p w:rsidR="00ED4334" w:rsidRPr="00ED4334" w:rsidRDefault="0074293B" w:rsidP="00ED433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F2B8E">
        <w:rPr>
          <w:rFonts w:ascii="Times New Roman" w:hAnsi="Times New Roman" w:cs="Times New Roman"/>
          <w:sz w:val="28"/>
          <w:szCs w:val="28"/>
        </w:rPr>
        <w:t>.</w:t>
      </w:r>
      <w:r w:rsidR="00D95F94" w:rsidRPr="00D95F94">
        <w:rPr>
          <w:rFonts w:ascii="Times New Roman" w:hAnsi="Times New Roman" w:cs="Times New Roman"/>
          <w:sz w:val="28"/>
          <w:szCs w:val="28"/>
        </w:rPr>
        <w:t xml:space="preserve"> </w:t>
      </w:r>
      <w:r w:rsidRPr="00BF2B8E">
        <w:rPr>
          <w:rFonts w:ascii="Times New Roman" w:hAnsi="Times New Roman" w:cs="Times New Roman"/>
          <w:sz w:val="28"/>
          <w:szCs w:val="28"/>
        </w:rPr>
        <w:t xml:space="preserve">По всему тексту </w:t>
      </w:r>
      <w:r w:rsidR="00ED4334" w:rsidRPr="00ED4334">
        <w:rPr>
          <w:rFonts w:ascii="Times New Roman" w:hAnsi="Times New Roman" w:cs="Times New Roman"/>
          <w:sz w:val="28"/>
          <w:szCs w:val="28"/>
        </w:rPr>
        <w:t>слова</w:t>
      </w:r>
      <w:r w:rsidR="00D95F94" w:rsidRPr="00D95F94">
        <w:rPr>
          <w:rFonts w:ascii="Times New Roman" w:hAnsi="Times New Roman" w:cs="Times New Roman"/>
          <w:sz w:val="28"/>
          <w:szCs w:val="28"/>
        </w:rPr>
        <w:t xml:space="preserve"> </w:t>
      </w:r>
      <w:r w:rsidR="00ED4334" w:rsidRPr="00ED4334">
        <w:rPr>
          <w:rFonts w:ascii="Times New Roman" w:hAnsi="Times New Roman" w:cs="Times New Roman"/>
          <w:sz w:val="28"/>
          <w:szCs w:val="28"/>
        </w:rPr>
        <w:t xml:space="preserve">«(государственные органы)» </w:t>
      </w:r>
      <w:r w:rsidR="00D95F94" w:rsidRPr="00D95F94">
        <w:rPr>
          <w:rFonts w:ascii="Times New Roman" w:hAnsi="Times New Roman" w:cs="Times New Roman"/>
          <w:sz w:val="28"/>
          <w:szCs w:val="28"/>
        </w:rPr>
        <w:br/>
      </w:r>
      <w:r w:rsidR="00ED4334" w:rsidRPr="00ED4334">
        <w:rPr>
          <w:rFonts w:ascii="Times New Roman" w:hAnsi="Times New Roman" w:cs="Times New Roman"/>
          <w:sz w:val="28"/>
          <w:szCs w:val="28"/>
        </w:rPr>
        <w:t>в соответствующем падеже</w:t>
      </w:r>
      <w:r w:rsidRPr="00BF2B8E">
        <w:rPr>
          <w:rFonts w:ascii="Times New Roman" w:hAnsi="Times New Roman" w:cs="Times New Roman"/>
          <w:sz w:val="28"/>
          <w:szCs w:val="28"/>
        </w:rPr>
        <w:t xml:space="preserve"> исключить</w:t>
      </w:r>
      <w:r w:rsidR="00ED4334" w:rsidRPr="00ED4334">
        <w:rPr>
          <w:rFonts w:ascii="Times New Roman" w:hAnsi="Times New Roman" w:cs="Times New Roman"/>
          <w:sz w:val="28"/>
          <w:szCs w:val="28"/>
        </w:rPr>
        <w:t>.</w:t>
      </w:r>
    </w:p>
    <w:p w:rsidR="00D95F94" w:rsidRDefault="00D95F94" w:rsidP="00ED4334">
      <w:pPr>
        <w:suppressAutoHyphens/>
        <w:spacing w:line="360" w:lineRule="auto"/>
        <w:ind w:firstLine="709"/>
        <w:jc w:val="both"/>
        <w:rPr>
          <w:szCs w:val="28"/>
        </w:rPr>
      </w:pPr>
      <w:r w:rsidRPr="00D95F94">
        <w:rPr>
          <w:szCs w:val="28"/>
        </w:rPr>
        <w:t>2</w:t>
      </w:r>
      <w:r>
        <w:rPr>
          <w:szCs w:val="28"/>
        </w:rPr>
        <w:t>. Дополнить</w:t>
      </w:r>
      <w:r w:rsidR="006400B6">
        <w:rPr>
          <w:szCs w:val="28"/>
        </w:rPr>
        <w:t xml:space="preserve"> подпункт 2.8 пункта 2</w:t>
      </w:r>
      <w:r>
        <w:rPr>
          <w:szCs w:val="28"/>
        </w:rPr>
        <w:t xml:space="preserve"> подпунктом 2.8.5</w:t>
      </w:r>
      <w:r w:rsidR="006400B6" w:rsidRPr="00ED4334">
        <w:rPr>
          <w:szCs w:val="28"/>
        </w:rPr>
        <w:t>–</w:t>
      </w:r>
      <w:r>
        <w:rPr>
          <w:szCs w:val="28"/>
        </w:rPr>
        <w:t>1 следующего содержания:</w:t>
      </w:r>
    </w:p>
    <w:p w:rsidR="00D95F94" w:rsidRPr="00D95F94" w:rsidRDefault="00D95F94" w:rsidP="00ED4334">
      <w:pPr>
        <w:suppressAutoHyphens/>
        <w:spacing w:line="360" w:lineRule="auto"/>
        <w:ind w:firstLine="709"/>
        <w:jc w:val="both"/>
        <w:rPr>
          <w:szCs w:val="28"/>
        </w:rPr>
      </w:pPr>
      <w:r w:rsidRPr="004676A6">
        <w:rPr>
          <w:szCs w:val="28"/>
        </w:rPr>
        <w:t>«2.8.5</w:t>
      </w:r>
      <w:r w:rsidR="006400B6" w:rsidRPr="00ED4334">
        <w:rPr>
          <w:szCs w:val="28"/>
        </w:rPr>
        <w:t>–</w:t>
      </w:r>
      <w:r w:rsidRPr="004676A6">
        <w:rPr>
          <w:szCs w:val="28"/>
        </w:rPr>
        <w:t>1. Определение порядка возврата денежных средств физическим и юридическим лицам</w:t>
      </w:r>
      <w:r w:rsidR="006400B6">
        <w:rPr>
          <w:szCs w:val="28"/>
        </w:rPr>
        <w:t xml:space="preserve"> в случае</w:t>
      </w:r>
      <w:r w:rsidR="0012238D" w:rsidRPr="004676A6">
        <w:rPr>
          <w:szCs w:val="28"/>
        </w:rPr>
        <w:t xml:space="preserve"> осуществления ими платежей, являющихся источниками формирования до</w:t>
      </w:r>
      <w:r w:rsidR="00842B8F" w:rsidRPr="004676A6">
        <w:rPr>
          <w:szCs w:val="28"/>
        </w:rPr>
        <w:t>ходов бюджетов</w:t>
      </w:r>
      <w:r w:rsidR="005E250B">
        <w:rPr>
          <w:szCs w:val="28"/>
        </w:rPr>
        <w:t xml:space="preserve">, предусматривающего </w:t>
      </w:r>
      <w:r w:rsidR="005E250B">
        <w:rPr>
          <w:szCs w:val="28"/>
        </w:rPr>
        <w:br/>
        <w:t>в том числе согласовани</w:t>
      </w:r>
      <w:r w:rsidR="0011649B">
        <w:rPr>
          <w:szCs w:val="28"/>
        </w:rPr>
        <w:t>е</w:t>
      </w:r>
      <w:r w:rsidR="00612407">
        <w:rPr>
          <w:szCs w:val="28"/>
        </w:rPr>
        <w:t xml:space="preserve"> с</w:t>
      </w:r>
      <w:r w:rsidR="005E250B">
        <w:rPr>
          <w:szCs w:val="28"/>
        </w:rPr>
        <w:t xml:space="preserve"> </w:t>
      </w:r>
      <w:r w:rsidR="000A5F68" w:rsidRPr="004676A6">
        <w:rPr>
          <w:szCs w:val="28"/>
        </w:rPr>
        <w:t>главн</w:t>
      </w:r>
      <w:r w:rsidR="00612407">
        <w:rPr>
          <w:szCs w:val="28"/>
        </w:rPr>
        <w:t>ым</w:t>
      </w:r>
      <w:r w:rsidR="000A5F68" w:rsidRPr="004676A6">
        <w:rPr>
          <w:szCs w:val="28"/>
        </w:rPr>
        <w:t xml:space="preserve"> администратор</w:t>
      </w:r>
      <w:r w:rsidR="00612407">
        <w:rPr>
          <w:szCs w:val="28"/>
        </w:rPr>
        <w:t>ом</w:t>
      </w:r>
      <w:r w:rsidR="000A5F68" w:rsidRPr="004676A6">
        <w:rPr>
          <w:szCs w:val="28"/>
        </w:rPr>
        <w:t xml:space="preserve"> доходов бюджетов</w:t>
      </w:r>
      <w:r w:rsidR="0012238D" w:rsidRPr="004676A6">
        <w:rPr>
          <w:szCs w:val="28"/>
        </w:rPr>
        <w:t>».</w:t>
      </w:r>
    </w:p>
    <w:p w:rsidR="00ED4334" w:rsidRPr="00ED4334" w:rsidRDefault="00D95F94" w:rsidP="00ED4334">
      <w:pPr>
        <w:suppressAutoHyphens/>
        <w:spacing w:line="360" w:lineRule="auto"/>
        <w:ind w:firstLine="709"/>
        <w:jc w:val="both"/>
        <w:rPr>
          <w:szCs w:val="28"/>
        </w:rPr>
      </w:pPr>
      <w:r w:rsidRPr="00D95F94">
        <w:rPr>
          <w:szCs w:val="28"/>
        </w:rPr>
        <w:t>3</w:t>
      </w:r>
      <w:r w:rsidR="00ED4334" w:rsidRPr="00ED4334">
        <w:rPr>
          <w:szCs w:val="28"/>
        </w:rPr>
        <w:t>. Дополнить пунктами 8 – 11 следующего содержания:</w:t>
      </w:r>
    </w:p>
    <w:p w:rsidR="00ED4334" w:rsidRPr="00ED4334" w:rsidRDefault="00ED4334" w:rsidP="00ED4334">
      <w:pPr>
        <w:suppressAutoHyphens/>
        <w:spacing w:line="360" w:lineRule="auto"/>
        <w:ind w:firstLine="709"/>
        <w:jc w:val="both"/>
        <w:rPr>
          <w:szCs w:val="28"/>
        </w:rPr>
      </w:pPr>
      <w:r w:rsidRPr="00ED4334">
        <w:rPr>
          <w:szCs w:val="28"/>
        </w:rPr>
        <w:t xml:space="preserve">«8. Администрирование доходов бюджетов бюджетной системы Российской Федерации от денежных взысканий (штрафов) осуществляется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и (или) находящимися в их ведении казенными учреждениями, от имени которых соответствующие должностные лица выносят постановления о наложении денежных взысканий (штрафов) </w:t>
      </w:r>
      <w:r w:rsidRPr="00ED4334">
        <w:rPr>
          <w:szCs w:val="28"/>
        </w:rPr>
        <w:br/>
        <w:t xml:space="preserve">по результатам рассмотрения дел об административных правонарушениях, </w:t>
      </w:r>
      <w:r w:rsidRPr="00ED4334">
        <w:rPr>
          <w:szCs w:val="28"/>
        </w:rPr>
        <w:lastRenderedPageBreak/>
        <w:t>предписания об уплате штрафов в соответствии с законодательством Российской Федерации.</w:t>
      </w:r>
    </w:p>
    <w:p w:rsidR="00ED4334" w:rsidRPr="00ED4334" w:rsidRDefault="00ED4334" w:rsidP="00ED4334">
      <w:pPr>
        <w:suppressAutoHyphens/>
        <w:spacing w:line="360" w:lineRule="auto"/>
        <w:ind w:firstLine="709"/>
        <w:jc w:val="both"/>
        <w:rPr>
          <w:szCs w:val="28"/>
        </w:rPr>
      </w:pPr>
      <w:r w:rsidRPr="00ED4334">
        <w:rPr>
          <w:szCs w:val="28"/>
        </w:rPr>
        <w:t xml:space="preserve">В случае вынесения мировыми судьями постановлений о наложении административных штрафов по результатам рассмотрения дел </w:t>
      </w:r>
      <w:r w:rsidRPr="00ED4334">
        <w:rPr>
          <w:szCs w:val="28"/>
        </w:rPr>
        <w:br/>
        <w:t>об административных правонарушениях (за исключением административных правонарушений, выявленных должностными лицами органов муниципального контроля), направленных федеральными органами государственной власти (государственными органами, федеральными государственными учреждениями), органами государственной власти Кировской области и органами местного самоуправления</w:t>
      </w:r>
      <w:r w:rsidR="00316455">
        <w:rPr>
          <w:szCs w:val="28"/>
        </w:rPr>
        <w:t xml:space="preserve"> муниципальных образований Кировской области</w:t>
      </w:r>
      <w:r w:rsidRPr="00ED4334">
        <w:rPr>
          <w:szCs w:val="28"/>
        </w:rPr>
        <w:t>, администрирование доходов областного бюджета и местных бюджетов осуществляется органом государственной власти Кировской области, осуществляющим финансовое и материально-техническое обеспечение деятельности мировых судей.</w:t>
      </w:r>
    </w:p>
    <w:p w:rsidR="00ED4334" w:rsidRPr="00ED4334" w:rsidRDefault="00ED4334" w:rsidP="00ED4334">
      <w:pPr>
        <w:suppressAutoHyphens/>
        <w:spacing w:line="360" w:lineRule="auto"/>
        <w:ind w:firstLine="709"/>
        <w:jc w:val="both"/>
        <w:rPr>
          <w:szCs w:val="28"/>
        </w:rPr>
      </w:pPr>
      <w:r w:rsidRPr="00ED4334">
        <w:rPr>
          <w:szCs w:val="28"/>
        </w:rPr>
        <w:t xml:space="preserve">В случае вынесения комиссиями по делам несовершеннолетних </w:t>
      </w:r>
      <w:r w:rsidRPr="00ED4334">
        <w:rPr>
          <w:szCs w:val="28"/>
        </w:rPr>
        <w:br/>
        <w:t xml:space="preserve">и защите их прав (в рамках осуществления переданных государственных полномочий) постановлений о наложении административных штрафов </w:t>
      </w:r>
      <w:r w:rsidRPr="00ED4334">
        <w:rPr>
          <w:szCs w:val="28"/>
        </w:rPr>
        <w:br/>
        <w:t xml:space="preserve">по результатам рассмотрения дел об административных правонарушениях, направленных федеральными органами государственной власти (государственными органами, федеральными государственными учреждениями), органами государственной власти Кировской области </w:t>
      </w:r>
      <w:r w:rsidRPr="00ED4334">
        <w:rPr>
          <w:szCs w:val="28"/>
        </w:rPr>
        <w:br/>
        <w:t>и органами местного самоуправления</w:t>
      </w:r>
      <w:r w:rsidR="00316455">
        <w:rPr>
          <w:szCs w:val="28"/>
        </w:rPr>
        <w:t xml:space="preserve"> муниципальных образований Кировской области</w:t>
      </w:r>
      <w:r w:rsidRPr="00ED4334">
        <w:rPr>
          <w:szCs w:val="28"/>
        </w:rPr>
        <w:t xml:space="preserve">, администрирование доходов областного бюджета </w:t>
      </w:r>
      <w:r w:rsidR="00D95F94" w:rsidRPr="00D95F94">
        <w:rPr>
          <w:szCs w:val="28"/>
        </w:rPr>
        <w:br/>
      </w:r>
      <w:r w:rsidRPr="00ED4334">
        <w:rPr>
          <w:szCs w:val="28"/>
        </w:rPr>
        <w:t>и местных бюджетов осуществляется органом г</w:t>
      </w:r>
      <w:r w:rsidR="00034E85">
        <w:rPr>
          <w:szCs w:val="28"/>
        </w:rPr>
        <w:t>осударственной власти Кировской</w:t>
      </w:r>
      <w:r w:rsidR="00D95F94" w:rsidRPr="00D95F94">
        <w:rPr>
          <w:szCs w:val="28"/>
        </w:rPr>
        <w:t xml:space="preserve"> </w:t>
      </w:r>
      <w:r w:rsidR="00034E85">
        <w:rPr>
          <w:szCs w:val="28"/>
        </w:rPr>
        <w:t>области,</w:t>
      </w:r>
      <w:r w:rsidR="00D95F94" w:rsidRPr="00D95F94">
        <w:rPr>
          <w:szCs w:val="28"/>
        </w:rPr>
        <w:t xml:space="preserve"> </w:t>
      </w:r>
      <w:r w:rsidR="00D95F94">
        <w:rPr>
          <w:szCs w:val="28"/>
        </w:rPr>
        <w:t>осуществляющим</w:t>
      </w:r>
      <w:r w:rsidR="00034E85" w:rsidRPr="00034E85">
        <w:rPr>
          <w:szCs w:val="28"/>
        </w:rPr>
        <w:t xml:space="preserve"> </w:t>
      </w:r>
      <w:r w:rsidR="00D95F94">
        <w:rPr>
          <w:szCs w:val="28"/>
        </w:rPr>
        <w:t>контроль</w:t>
      </w:r>
      <w:r w:rsidR="00D95F94" w:rsidRPr="00D95F94">
        <w:rPr>
          <w:szCs w:val="28"/>
        </w:rPr>
        <w:t xml:space="preserve"> </w:t>
      </w:r>
      <w:r w:rsidR="00034E85">
        <w:rPr>
          <w:szCs w:val="28"/>
        </w:rPr>
        <w:t>за</w:t>
      </w:r>
      <w:r w:rsidR="00D95F94" w:rsidRPr="00D95F94">
        <w:rPr>
          <w:szCs w:val="28"/>
        </w:rPr>
        <w:t xml:space="preserve"> </w:t>
      </w:r>
      <w:r w:rsidRPr="00ED4334">
        <w:rPr>
          <w:szCs w:val="28"/>
        </w:rPr>
        <w:t>осуществлением переданных полномочий Кировской области.</w:t>
      </w:r>
    </w:p>
    <w:p w:rsidR="00ED4334" w:rsidRPr="00ED4334" w:rsidRDefault="00ED4334" w:rsidP="00ED4334">
      <w:pPr>
        <w:suppressAutoHyphens/>
        <w:spacing w:line="360" w:lineRule="auto"/>
        <w:ind w:firstLine="709"/>
        <w:jc w:val="both"/>
        <w:rPr>
          <w:szCs w:val="28"/>
        </w:rPr>
      </w:pPr>
      <w:r w:rsidRPr="00ED4334">
        <w:rPr>
          <w:szCs w:val="28"/>
        </w:rPr>
        <w:t>9. Администрирование доходов бюджетов бюджетной системы Российской Федерации от сумм возмещений ущерба (вреда), причиненного государственному им</w:t>
      </w:r>
      <w:r w:rsidR="00316455">
        <w:rPr>
          <w:szCs w:val="28"/>
        </w:rPr>
        <w:t>уществу, осуществляется органом</w:t>
      </w:r>
      <w:r w:rsidRPr="00ED4334">
        <w:rPr>
          <w:szCs w:val="28"/>
        </w:rPr>
        <w:t xml:space="preserve"> государственной власти Кировской области, органом управления Кировского областного </w:t>
      </w:r>
      <w:r w:rsidRPr="00ED4334">
        <w:rPr>
          <w:szCs w:val="28"/>
        </w:rPr>
        <w:lastRenderedPageBreak/>
        <w:t xml:space="preserve">территориального фонда обязательного медицинского страхования, от имени которого должностные лица приняли решения о предъявлении требований </w:t>
      </w:r>
      <w:r w:rsidRPr="00ED4334">
        <w:rPr>
          <w:szCs w:val="28"/>
        </w:rPr>
        <w:br/>
        <w:t>о возмещении ущерба (вреда) в соответствии с законодательством Российской Федерации, направили иск о возмещении ущерба (вреда) в суд.</w:t>
      </w:r>
    </w:p>
    <w:p w:rsidR="00ED4334" w:rsidRPr="00ED4334" w:rsidRDefault="00ED4334" w:rsidP="00ED4334">
      <w:pPr>
        <w:suppressAutoHyphens/>
        <w:spacing w:line="360" w:lineRule="auto"/>
        <w:ind w:firstLine="709"/>
        <w:jc w:val="both"/>
        <w:rPr>
          <w:szCs w:val="28"/>
        </w:rPr>
      </w:pPr>
      <w:r w:rsidRPr="00ED4334">
        <w:rPr>
          <w:szCs w:val="28"/>
        </w:rPr>
        <w:t>10. Администрирование доходов бюджетов бюджетной системы Российской Федерации от сумм добровольного возмещения ущерба (вреда), причиненного государственному имуществу, осуществляется органом государственной власти Кировской области, органом управления Кировского областного территориального фонда обязательного медицинского страхования, осуществляющим управление государственным имуществом, которому нанесен ущерб (вред).</w:t>
      </w:r>
    </w:p>
    <w:p w:rsidR="00ED4334" w:rsidRPr="00ED4334" w:rsidRDefault="00ED4334" w:rsidP="00ED4334">
      <w:pPr>
        <w:suppressAutoHyphens/>
        <w:spacing w:line="360" w:lineRule="auto"/>
        <w:ind w:firstLine="709"/>
        <w:jc w:val="both"/>
        <w:rPr>
          <w:szCs w:val="28"/>
        </w:rPr>
      </w:pPr>
      <w:r w:rsidRPr="00ED4334">
        <w:rPr>
          <w:szCs w:val="28"/>
        </w:rPr>
        <w:t xml:space="preserve">11. Администрирование доходов областного бюджета от сумм добровольного возмещения вреда, причиненного окружающей среде на особо охраняемых природных территориях регионального значения, осуществляется органом государственной власти Кировской области, осуществляющим полномочия в области охраны окружающей </w:t>
      </w:r>
      <w:r w:rsidR="0032167D">
        <w:rPr>
          <w:szCs w:val="28"/>
        </w:rPr>
        <w:t>среды</w:t>
      </w:r>
      <w:r w:rsidRPr="00ED4334">
        <w:rPr>
          <w:szCs w:val="28"/>
        </w:rPr>
        <w:t>».</w:t>
      </w:r>
    </w:p>
    <w:p w:rsidR="008820A7" w:rsidRPr="00316BD5" w:rsidRDefault="008820A7" w:rsidP="0012238D">
      <w:pPr>
        <w:spacing w:before="480"/>
        <w:jc w:val="center"/>
        <w:rPr>
          <w:szCs w:val="28"/>
        </w:rPr>
      </w:pPr>
      <w:r>
        <w:rPr>
          <w:szCs w:val="28"/>
        </w:rPr>
        <w:t>____________</w:t>
      </w:r>
    </w:p>
    <w:sectPr w:rsidR="008820A7" w:rsidRPr="00316BD5" w:rsidSect="002A4245">
      <w:headerReference w:type="default" r:id="rId7"/>
      <w:headerReference w:type="firs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C7" w:rsidRDefault="001269C7" w:rsidP="004D2FDD">
      <w:r>
        <w:separator/>
      </w:r>
    </w:p>
  </w:endnote>
  <w:endnote w:type="continuationSeparator" w:id="0">
    <w:p w:rsidR="001269C7" w:rsidRDefault="001269C7" w:rsidP="004D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C7" w:rsidRDefault="001269C7" w:rsidP="004D2FDD">
      <w:r>
        <w:separator/>
      </w:r>
    </w:p>
  </w:footnote>
  <w:footnote w:type="continuationSeparator" w:id="0">
    <w:p w:rsidR="001269C7" w:rsidRDefault="001269C7" w:rsidP="004D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636253"/>
      <w:docPartObj>
        <w:docPartGallery w:val="Page Numbers (Top of Page)"/>
        <w:docPartUnique/>
      </w:docPartObj>
    </w:sdtPr>
    <w:sdtEndPr>
      <w:rPr>
        <w:sz w:val="24"/>
        <w:szCs w:val="24"/>
      </w:rPr>
    </w:sdtEndPr>
    <w:sdtContent>
      <w:p w:rsidR="002A4245" w:rsidRPr="002A4245" w:rsidRDefault="008820A7">
        <w:pPr>
          <w:pStyle w:val="a3"/>
          <w:jc w:val="center"/>
          <w:rPr>
            <w:sz w:val="24"/>
            <w:szCs w:val="24"/>
          </w:rPr>
        </w:pPr>
        <w:r w:rsidRPr="002A4245">
          <w:rPr>
            <w:sz w:val="24"/>
            <w:szCs w:val="24"/>
          </w:rPr>
          <w:fldChar w:fldCharType="begin"/>
        </w:r>
        <w:r w:rsidRPr="002A4245">
          <w:rPr>
            <w:sz w:val="24"/>
            <w:szCs w:val="24"/>
          </w:rPr>
          <w:instrText>PAGE   \* MERGEFORMAT</w:instrText>
        </w:r>
        <w:r w:rsidRPr="002A4245">
          <w:rPr>
            <w:sz w:val="24"/>
            <w:szCs w:val="24"/>
          </w:rPr>
          <w:fldChar w:fldCharType="separate"/>
        </w:r>
        <w:r w:rsidR="00850015">
          <w:rPr>
            <w:noProof/>
            <w:sz w:val="24"/>
            <w:szCs w:val="24"/>
          </w:rPr>
          <w:t>3</w:t>
        </w:r>
        <w:r w:rsidRPr="002A4245">
          <w:rPr>
            <w:sz w:val="24"/>
            <w:szCs w:val="24"/>
          </w:rPr>
          <w:fldChar w:fldCharType="end"/>
        </w:r>
      </w:p>
    </w:sdtContent>
  </w:sdt>
  <w:p w:rsidR="002A4245" w:rsidRPr="002A4245" w:rsidRDefault="001269C7" w:rsidP="002A4245">
    <w:pPr>
      <w:pStyle w:val="a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45" w:rsidRDefault="001269C7" w:rsidP="002A424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DD"/>
    <w:rsid w:val="00034E85"/>
    <w:rsid w:val="00064F1D"/>
    <w:rsid w:val="000A5F68"/>
    <w:rsid w:val="000D1EAB"/>
    <w:rsid w:val="0011649B"/>
    <w:rsid w:val="0012238D"/>
    <w:rsid w:val="001269C7"/>
    <w:rsid w:val="00127B4F"/>
    <w:rsid w:val="001D0FB6"/>
    <w:rsid w:val="002877CE"/>
    <w:rsid w:val="002E5174"/>
    <w:rsid w:val="00316455"/>
    <w:rsid w:val="0032167D"/>
    <w:rsid w:val="00321F7D"/>
    <w:rsid w:val="003466EA"/>
    <w:rsid w:val="003F4C53"/>
    <w:rsid w:val="00443EDB"/>
    <w:rsid w:val="004676A6"/>
    <w:rsid w:val="004D2FDD"/>
    <w:rsid w:val="004D3F89"/>
    <w:rsid w:val="00537D5B"/>
    <w:rsid w:val="005E250B"/>
    <w:rsid w:val="00612407"/>
    <w:rsid w:val="006400B6"/>
    <w:rsid w:val="0074293B"/>
    <w:rsid w:val="00842B8F"/>
    <w:rsid w:val="00850015"/>
    <w:rsid w:val="008820A7"/>
    <w:rsid w:val="00914C30"/>
    <w:rsid w:val="0096156C"/>
    <w:rsid w:val="009E5313"/>
    <w:rsid w:val="00AB08F2"/>
    <w:rsid w:val="00BF26E1"/>
    <w:rsid w:val="00BF2B8E"/>
    <w:rsid w:val="00C66DE5"/>
    <w:rsid w:val="00D33D37"/>
    <w:rsid w:val="00D35CC4"/>
    <w:rsid w:val="00D95F94"/>
    <w:rsid w:val="00DD4F23"/>
    <w:rsid w:val="00ED4334"/>
    <w:rsid w:val="00F3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F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2FDD"/>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4D2FDD"/>
    <w:pPr>
      <w:tabs>
        <w:tab w:val="center" w:pos="4677"/>
        <w:tab w:val="right" w:pos="9355"/>
      </w:tabs>
    </w:pPr>
  </w:style>
  <w:style w:type="character" w:customStyle="1" w:styleId="a4">
    <w:name w:val="Верхний колонтитул Знак"/>
    <w:basedOn w:val="a0"/>
    <w:link w:val="a3"/>
    <w:uiPriority w:val="99"/>
    <w:rsid w:val="004D2FDD"/>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D2FDD"/>
    <w:rPr>
      <w:rFonts w:ascii="Tahoma" w:hAnsi="Tahoma" w:cs="Tahoma"/>
      <w:sz w:val="16"/>
      <w:szCs w:val="16"/>
    </w:rPr>
  </w:style>
  <w:style w:type="character" w:customStyle="1" w:styleId="a6">
    <w:name w:val="Текст выноски Знак"/>
    <w:basedOn w:val="a0"/>
    <w:link w:val="a5"/>
    <w:uiPriority w:val="99"/>
    <w:semiHidden/>
    <w:rsid w:val="004D2FDD"/>
    <w:rPr>
      <w:rFonts w:ascii="Tahoma" w:eastAsia="Times New Roman" w:hAnsi="Tahoma" w:cs="Tahoma"/>
      <w:sz w:val="16"/>
      <w:szCs w:val="16"/>
      <w:lang w:eastAsia="ru-RU"/>
    </w:rPr>
  </w:style>
  <w:style w:type="paragraph" w:styleId="a7">
    <w:name w:val="footer"/>
    <w:basedOn w:val="a"/>
    <w:link w:val="a8"/>
    <w:uiPriority w:val="99"/>
    <w:unhideWhenUsed/>
    <w:rsid w:val="004D2FDD"/>
    <w:pPr>
      <w:tabs>
        <w:tab w:val="center" w:pos="4677"/>
        <w:tab w:val="right" w:pos="9355"/>
      </w:tabs>
    </w:pPr>
  </w:style>
  <w:style w:type="character" w:customStyle="1" w:styleId="a8">
    <w:name w:val="Нижний колонтитул Знак"/>
    <w:basedOn w:val="a0"/>
    <w:link w:val="a7"/>
    <w:uiPriority w:val="99"/>
    <w:rsid w:val="004D2FDD"/>
    <w:rPr>
      <w:rFonts w:ascii="Times New Roman" w:eastAsia="Times New Roman" w:hAnsi="Times New Roman" w:cs="Times New Roman"/>
      <w:sz w:val="28"/>
      <w:szCs w:val="20"/>
      <w:lang w:eastAsia="ru-RU"/>
    </w:rPr>
  </w:style>
  <w:style w:type="paragraph" w:customStyle="1" w:styleId="a9">
    <w:name w:val="#Таблица названия столбцов"/>
    <w:basedOn w:val="a"/>
    <w:rsid w:val="00DD4F23"/>
    <w:pPr>
      <w:jc w:val="center"/>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F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2FDD"/>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4D2FDD"/>
    <w:pPr>
      <w:tabs>
        <w:tab w:val="center" w:pos="4677"/>
        <w:tab w:val="right" w:pos="9355"/>
      </w:tabs>
    </w:pPr>
  </w:style>
  <w:style w:type="character" w:customStyle="1" w:styleId="a4">
    <w:name w:val="Верхний колонтитул Знак"/>
    <w:basedOn w:val="a0"/>
    <w:link w:val="a3"/>
    <w:uiPriority w:val="99"/>
    <w:rsid w:val="004D2FDD"/>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D2FDD"/>
    <w:rPr>
      <w:rFonts w:ascii="Tahoma" w:hAnsi="Tahoma" w:cs="Tahoma"/>
      <w:sz w:val="16"/>
      <w:szCs w:val="16"/>
    </w:rPr>
  </w:style>
  <w:style w:type="character" w:customStyle="1" w:styleId="a6">
    <w:name w:val="Текст выноски Знак"/>
    <w:basedOn w:val="a0"/>
    <w:link w:val="a5"/>
    <w:uiPriority w:val="99"/>
    <w:semiHidden/>
    <w:rsid w:val="004D2FDD"/>
    <w:rPr>
      <w:rFonts w:ascii="Tahoma" w:eastAsia="Times New Roman" w:hAnsi="Tahoma" w:cs="Tahoma"/>
      <w:sz w:val="16"/>
      <w:szCs w:val="16"/>
      <w:lang w:eastAsia="ru-RU"/>
    </w:rPr>
  </w:style>
  <w:style w:type="paragraph" w:styleId="a7">
    <w:name w:val="footer"/>
    <w:basedOn w:val="a"/>
    <w:link w:val="a8"/>
    <w:uiPriority w:val="99"/>
    <w:unhideWhenUsed/>
    <w:rsid w:val="004D2FDD"/>
    <w:pPr>
      <w:tabs>
        <w:tab w:val="center" w:pos="4677"/>
        <w:tab w:val="right" w:pos="9355"/>
      </w:tabs>
    </w:pPr>
  </w:style>
  <w:style w:type="character" w:customStyle="1" w:styleId="a8">
    <w:name w:val="Нижний колонтитул Знак"/>
    <w:basedOn w:val="a0"/>
    <w:link w:val="a7"/>
    <w:uiPriority w:val="99"/>
    <w:rsid w:val="004D2FDD"/>
    <w:rPr>
      <w:rFonts w:ascii="Times New Roman" w:eastAsia="Times New Roman" w:hAnsi="Times New Roman" w:cs="Times New Roman"/>
      <w:sz w:val="28"/>
      <w:szCs w:val="20"/>
      <w:lang w:eastAsia="ru-RU"/>
    </w:rPr>
  </w:style>
  <w:style w:type="paragraph" w:customStyle="1" w:styleId="a9">
    <w:name w:val="#Таблица названия столбцов"/>
    <w:basedOn w:val="a"/>
    <w:rsid w:val="00DD4F23"/>
    <w:pPr>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3</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patrusheva</dc:creator>
  <cp:lastModifiedBy>slobodina_ai</cp:lastModifiedBy>
  <cp:revision>24</cp:revision>
  <cp:lastPrinted>2019-12-11T09:11:00Z</cp:lastPrinted>
  <dcterms:created xsi:type="dcterms:W3CDTF">2019-11-21T11:40:00Z</dcterms:created>
  <dcterms:modified xsi:type="dcterms:W3CDTF">2020-01-09T08:41:00Z</dcterms:modified>
</cp:coreProperties>
</file>